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562F" w:rsidRPr="001F6892" w:rsidRDefault="001F6892" w:rsidP="001F6892">
      <w:pPr>
        <w:spacing w:after="120"/>
        <w:jc w:val="both"/>
        <w:rPr>
          <w:rFonts w:cstheme="minorHAnsi"/>
          <w:i/>
          <w:sz w:val="24"/>
          <w:szCs w:val="24"/>
        </w:rPr>
      </w:pPr>
      <w:r w:rsidRPr="001F6892">
        <w:rPr>
          <w:rFonts w:cstheme="minorHAnsi"/>
          <w:i/>
          <w:sz w:val="24"/>
          <w:szCs w:val="24"/>
        </w:rPr>
        <w:t>H</w:t>
      </w:r>
      <w:r w:rsidR="0026562F" w:rsidRPr="001F6892">
        <w:rPr>
          <w:rFonts w:cstheme="minorHAnsi"/>
          <w:i/>
          <w:sz w:val="24"/>
          <w:szCs w:val="24"/>
        </w:rPr>
        <w:t xml:space="preserve">owever, the work of the committee is not yet done.  The Friends of the Ruins Committee must now shoulder the cost of maintaining the edifice.  As the structure is exposed to yearly harsh elements, it requires ongoing reappointing work, to maintain the stability of the structure.   The committee is forever grateful to the donors who made the first step a reality.  They now must appeal for continued assistance as they carry on the work of looking after this </w:t>
      </w:r>
      <w:r w:rsidR="0026562F" w:rsidRPr="001F6892">
        <w:rPr>
          <w:rFonts w:cstheme="minorHAnsi"/>
          <w:b/>
          <w:i/>
          <w:sz w:val="24"/>
          <w:szCs w:val="24"/>
        </w:rPr>
        <w:t>National Historic Site</w:t>
      </w:r>
      <w:r w:rsidR="0026562F" w:rsidRPr="001F6892">
        <w:rPr>
          <w:rFonts w:cstheme="minorHAnsi"/>
          <w:i/>
          <w:sz w:val="24"/>
          <w:szCs w:val="24"/>
        </w:rPr>
        <w:t xml:space="preserve"> for generations to come.</w:t>
      </w:r>
    </w:p>
    <w:p w:rsidR="0026562F" w:rsidRPr="00852AE6" w:rsidRDefault="0026562F" w:rsidP="001F6892">
      <w:pPr>
        <w:spacing w:after="0"/>
        <w:rPr>
          <w:b/>
          <w:sz w:val="36"/>
          <w:szCs w:val="36"/>
        </w:rPr>
      </w:pPr>
      <w:r>
        <w:rPr>
          <w:b/>
          <w:sz w:val="36"/>
          <w:szCs w:val="36"/>
        </w:rPr>
        <w:t>Donations</w:t>
      </w:r>
    </w:p>
    <w:p w:rsidR="003D10E9" w:rsidRDefault="0026562F" w:rsidP="003D10E9">
      <w:pPr>
        <w:spacing w:after="120"/>
      </w:pPr>
      <w:r>
        <w:t>Your charitable donations will help the Friends of the Ruins.  Donations can be made by beq</w:t>
      </w:r>
      <w:r w:rsidR="007632D9">
        <w:t>uests, pledges</w:t>
      </w:r>
      <w:r w:rsidR="004E5CAF">
        <w:t xml:space="preserve">, </w:t>
      </w:r>
      <w:r w:rsidR="007632D9">
        <w:t>direct</w:t>
      </w:r>
      <w:r w:rsidR="003D10E9">
        <w:t xml:space="preserve"> </w:t>
      </w:r>
      <w:r w:rsidR="007632D9">
        <w:t xml:space="preserve">deposit </w:t>
      </w:r>
      <w:r w:rsidR="004E5CAF">
        <w:t>(</w:t>
      </w:r>
      <w:proofErr w:type="spellStart"/>
      <w:r w:rsidR="004E5CAF">
        <w:t>etransfers</w:t>
      </w:r>
      <w:proofErr w:type="spellEnd"/>
      <w:r w:rsidR="004E5CAF">
        <w:t xml:space="preserve">) </w:t>
      </w:r>
      <w:r w:rsidR="003D10E9">
        <w:t xml:space="preserve">or </w:t>
      </w:r>
      <w:proofErr w:type="spellStart"/>
      <w:r w:rsidR="003D10E9">
        <w:t>cheques</w:t>
      </w:r>
      <w:proofErr w:type="spellEnd"/>
      <w:r w:rsidR="007632D9">
        <w:t xml:space="preserve"> </w:t>
      </w:r>
      <w:r>
        <w:t xml:space="preserve">made out to </w:t>
      </w:r>
      <w:r w:rsidRPr="00852AE6">
        <w:rPr>
          <w:i/>
        </w:rPr>
        <w:t xml:space="preserve">Friends of the Ruins St. </w:t>
      </w:r>
      <w:proofErr w:type="spellStart"/>
      <w:r w:rsidRPr="00852AE6">
        <w:rPr>
          <w:i/>
        </w:rPr>
        <w:t>Raphaels</w:t>
      </w:r>
      <w:proofErr w:type="spellEnd"/>
      <w:r w:rsidRPr="00852AE6">
        <w:rPr>
          <w:i/>
        </w:rPr>
        <w:t xml:space="preserve"> Inc.</w:t>
      </w:r>
      <w:r>
        <w:rPr>
          <w:i/>
        </w:rPr>
        <w:t xml:space="preserve">  </w:t>
      </w:r>
      <w:r w:rsidR="003D10E9">
        <w:t>A charitable receipt will be mailed to you.</w:t>
      </w:r>
    </w:p>
    <w:p w:rsidR="003D10E9" w:rsidRDefault="004E5CAF" w:rsidP="003D10E9">
      <w:pPr>
        <w:spacing w:after="0"/>
      </w:pPr>
      <w:r>
        <w:rPr>
          <w:i/>
        </w:rPr>
        <w:t xml:space="preserve">Direct </w:t>
      </w:r>
      <w:r w:rsidR="003D10E9">
        <w:rPr>
          <w:i/>
        </w:rPr>
        <w:t>deposits to:</w:t>
      </w:r>
    </w:p>
    <w:p w:rsidR="003D10E9" w:rsidRDefault="00A66B04" w:rsidP="003D10E9">
      <w:pPr>
        <w:spacing w:after="0"/>
        <w:rPr>
          <w:rStyle w:val="Hyperlink"/>
        </w:rPr>
      </w:pPr>
      <w:hyperlink r:id="rId7" w:history="1">
        <w:r w:rsidR="003D10E9" w:rsidRPr="00F64422">
          <w:rPr>
            <w:rStyle w:val="Hyperlink"/>
          </w:rPr>
          <w:t>saintraphaelsruins@gmail.com</w:t>
        </w:r>
      </w:hyperlink>
    </w:p>
    <w:p w:rsidR="004E5CAF" w:rsidRDefault="004E5CAF" w:rsidP="0026562F">
      <w:pPr>
        <w:rPr>
          <w:b/>
        </w:rPr>
      </w:pPr>
    </w:p>
    <w:p w:rsidR="0026562F" w:rsidRDefault="0026562F" w:rsidP="004E5CAF">
      <w:pPr>
        <w:spacing w:after="0"/>
      </w:pPr>
      <w:r w:rsidRPr="00E14043">
        <w:rPr>
          <w:b/>
        </w:rPr>
        <w:t>Please send donations to</w:t>
      </w:r>
      <w:r>
        <w:t>:</w:t>
      </w:r>
    </w:p>
    <w:p w:rsidR="0026562F" w:rsidRDefault="0026562F" w:rsidP="0026562F">
      <w:pPr>
        <w:spacing w:after="0" w:line="240" w:lineRule="auto"/>
        <w:ind w:left="720"/>
      </w:pPr>
      <w:r>
        <w:t xml:space="preserve">Friends of the Ruins St. </w:t>
      </w:r>
      <w:r w:rsidR="0069343A">
        <w:t>Raphael’s</w:t>
      </w:r>
      <w:r>
        <w:t xml:space="preserve"> Inc.</w:t>
      </w:r>
    </w:p>
    <w:p w:rsidR="0026562F" w:rsidRDefault="0026562F" w:rsidP="0026562F">
      <w:pPr>
        <w:spacing w:after="0" w:line="240" w:lineRule="auto"/>
        <w:ind w:left="720"/>
      </w:pPr>
      <w:r>
        <w:t>P.O. Box 190,</w:t>
      </w:r>
    </w:p>
    <w:p w:rsidR="0026562F" w:rsidRPr="00852AE6" w:rsidRDefault="0026562F" w:rsidP="0026562F">
      <w:pPr>
        <w:spacing w:after="0" w:line="240" w:lineRule="auto"/>
        <w:ind w:left="720"/>
      </w:pPr>
      <w:r>
        <w:t xml:space="preserve">Williamstown, Ontario </w:t>
      </w:r>
    </w:p>
    <w:p w:rsidR="0026562F" w:rsidRDefault="0026562F" w:rsidP="0026562F">
      <w:pPr>
        <w:spacing w:line="240" w:lineRule="auto"/>
        <w:ind w:left="720"/>
      </w:pPr>
      <w:r>
        <w:t>K0C 2J0</w:t>
      </w:r>
    </w:p>
    <w:p w:rsidR="008E0822" w:rsidRPr="0026562F" w:rsidRDefault="001F6892" w:rsidP="001F6892">
      <w:pPr>
        <w:spacing w:after="120"/>
        <w:jc w:val="both"/>
        <w:rPr>
          <w:i/>
          <w:sz w:val="16"/>
          <w:szCs w:val="16"/>
        </w:rPr>
      </w:pPr>
      <w:r w:rsidRPr="0026562F">
        <w:rPr>
          <w:i/>
          <w:sz w:val="16"/>
          <w:szCs w:val="16"/>
        </w:rPr>
        <w:t>Donations of $1,000 or more, including in memoriam requests, will be noted on a plaque erected on the church walls</w:t>
      </w:r>
      <w:r w:rsidR="0026562F" w:rsidRPr="0026562F">
        <w:rPr>
          <w:i/>
          <w:sz w:val="16"/>
          <w:szCs w:val="16"/>
        </w:rPr>
        <w:t xml:space="preserve">.  </w:t>
      </w:r>
    </w:p>
    <w:p w:rsidR="0026562F" w:rsidRDefault="0026562F" w:rsidP="0026562F">
      <w:pPr>
        <w:spacing w:line="240" w:lineRule="auto"/>
        <w:jc w:val="center"/>
        <w:rPr>
          <w:sz w:val="44"/>
          <w:szCs w:val="44"/>
        </w:rPr>
      </w:pPr>
      <w:r>
        <w:rPr>
          <w:b/>
          <w:noProof/>
          <w:sz w:val="40"/>
          <w:szCs w:val="40"/>
        </w:rPr>
        <w:lastRenderedPageBreak/>
        <w:drawing>
          <wp:inline distT="0" distB="0" distL="0" distR="0" wp14:anchorId="0032428A" wp14:editId="232F6534">
            <wp:extent cx="2743200" cy="331184"/>
            <wp:effectExtent l="0" t="0" r="0" b="0"/>
            <wp:docPr id="1" name="Picture 1" descr="C:\Users\louise\AppData\Local\Microsoft\Windows\INetCache\IE\BE4E1NW8\tartan-plaid-1511872933rQ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uise\AppData\Local\Microsoft\Windows\INetCache\IE\BE4E1NW8\tartan-plaid-1511872933rQO[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43200" cy="331184"/>
                    </a:xfrm>
                    <a:prstGeom prst="rect">
                      <a:avLst/>
                    </a:prstGeom>
                    <a:noFill/>
                    <a:ln>
                      <a:noFill/>
                    </a:ln>
                  </pic:spPr>
                </pic:pic>
              </a:graphicData>
            </a:graphic>
          </wp:inline>
        </w:drawing>
      </w:r>
      <w:r>
        <w:rPr>
          <w:noProof/>
          <w:sz w:val="44"/>
          <w:szCs w:val="44"/>
        </w:rPr>
        <w:drawing>
          <wp:inline distT="0" distB="0" distL="0" distR="0" wp14:anchorId="70D40ADB" wp14:editId="11B16FDE">
            <wp:extent cx="1117600" cy="880131"/>
            <wp:effectExtent l="0" t="0" r="6350" b="0"/>
            <wp:docPr id="25" name="Picture 25" descr="C:\Users\louise\AppData\Local\Microsoft\Windows\INetCache\IE\AQFQPYXH\Golf_ball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uise\AppData\Local\Microsoft\Windows\INetCache\IE\AQFQPYXH\Golf_ball_4[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13072" cy="876565"/>
                    </a:xfrm>
                    <a:prstGeom prst="rect">
                      <a:avLst/>
                    </a:prstGeom>
                    <a:noFill/>
                    <a:ln>
                      <a:noFill/>
                    </a:ln>
                  </pic:spPr>
                </pic:pic>
              </a:graphicData>
            </a:graphic>
          </wp:inline>
        </w:drawing>
      </w:r>
    </w:p>
    <w:p w:rsidR="0026562F" w:rsidRPr="008E0822" w:rsidRDefault="0026562F" w:rsidP="0026562F">
      <w:pPr>
        <w:spacing w:line="240" w:lineRule="auto"/>
        <w:jc w:val="center"/>
        <w:rPr>
          <w:sz w:val="40"/>
          <w:szCs w:val="40"/>
        </w:rPr>
      </w:pPr>
      <w:r w:rsidRPr="008E0822">
        <w:rPr>
          <w:sz w:val="40"/>
          <w:szCs w:val="40"/>
        </w:rPr>
        <w:t xml:space="preserve">Join us for our Annual Msgr. </w:t>
      </w:r>
      <w:proofErr w:type="spellStart"/>
      <w:r w:rsidRPr="008E0822">
        <w:rPr>
          <w:sz w:val="40"/>
          <w:szCs w:val="40"/>
        </w:rPr>
        <w:t>McDougald</w:t>
      </w:r>
      <w:proofErr w:type="spellEnd"/>
      <w:r w:rsidRPr="008E0822">
        <w:rPr>
          <w:sz w:val="40"/>
          <w:szCs w:val="40"/>
        </w:rPr>
        <w:t xml:space="preserve"> Tartan Golf Tournament, the Thursday preceding the Glengarry Highland Games.</w:t>
      </w:r>
    </w:p>
    <w:p w:rsidR="0026562F" w:rsidRPr="0077501C" w:rsidRDefault="0026562F" w:rsidP="0026562F">
      <w:pPr>
        <w:spacing w:after="120" w:line="240" w:lineRule="auto"/>
        <w:jc w:val="center"/>
        <w:rPr>
          <w:b/>
          <w:sz w:val="40"/>
          <w:szCs w:val="40"/>
        </w:rPr>
      </w:pPr>
      <w:r w:rsidRPr="0077501C">
        <w:rPr>
          <w:b/>
          <w:sz w:val="40"/>
          <w:szCs w:val="40"/>
        </w:rPr>
        <w:t>For Information email:</w:t>
      </w:r>
    </w:p>
    <w:p w:rsidR="0026562F" w:rsidRDefault="00A66B04" w:rsidP="0026562F">
      <w:pPr>
        <w:spacing w:after="120" w:line="240" w:lineRule="auto"/>
        <w:jc w:val="center"/>
        <w:rPr>
          <w:b/>
          <w:sz w:val="40"/>
          <w:szCs w:val="40"/>
        </w:rPr>
      </w:pPr>
      <w:hyperlink r:id="rId10" w:history="1">
        <w:r w:rsidR="0026562F" w:rsidRPr="00B26297">
          <w:rPr>
            <w:rStyle w:val="Hyperlink"/>
            <w:b/>
            <w:sz w:val="40"/>
            <w:szCs w:val="40"/>
          </w:rPr>
          <w:t>Info@saintraphaels.com</w:t>
        </w:r>
      </w:hyperlink>
    </w:p>
    <w:p w:rsidR="0026562F" w:rsidRDefault="00232143" w:rsidP="0026562F">
      <w:pPr>
        <w:spacing w:line="240" w:lineRule="auto"/>
        <w:jc w:val="center"/>
        <w:rPr>
          <w:b/>
          <w:sz w:val="40"/>
          <w:szCs w:val="40"/>
        </w:rPr>
      </w:pPr>
      <w:r>
        <w:rPr>
          <w:b/>
          <w:noProof/>
          <w:sz w:val="40"/>
          <w:szCs w:val="40"/>
        </w:rPr>
        <w:drawing>
          <wp:inline distT="0" distB="0" distL="0" distR="0" wp14:anchorId="3FBD37FE" wp14:editId="5919D6A6">
            <wp:extent cx="2743200" cy="330835"/>
            <wp:effectExtent l="0" t="0" r="0" b="0"/>
            <wp:docPr id="4" name="Picture 4" descr="C:\Users\louise\AppData\Local\Microsoft\Windows\INetCache\IE\BE4E1NW8\tartan-plaid-1511872933rQ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uise\AppData\Local\Microsoft\Windows\INetCache\IE\BE4E1NW8\tartan-plaid-1511872933rQO[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43200" cy="330835"/>
                    </a:xfrm>
                    <a:prstGeom prst="rect">
                      <a:avLst/>
                    </a:prstGeom>
                    <a:noFill/>
                    <a:ln>
                      <a:noFill/>
                    </a:ln>
                  </pic:spPr>
                </pic:pic>
              </a:graphicData>
            </a:graphic>
          </wp:inline>
        </w:drawing>
      </w:r>
    </w:p>
    <w:p w:rsidR="0026562F" w:rsidRPr="0026562F" w:rsidRDefault="0026562F" w:rsidP="004031F9">
      <w:pPr>
        <w:spacing w:after="0" w:line="360" w:lineRule="auto"/>
        <w:jc w:val="center"/>
        <w:rPr>
          <w:sz w:val="24"/>
          <w:szCs w:val="24"/>
        </w:rPr>
      </w:pPr>
      <w:proofErr w:type="gramStart"/>
      <w:r w:rsidRPr="0026562F">
        <w:rPr>
          <w:sz w:val="24"/>
          <w:szCs w:val="24"/>
        </w:rPr>
        <w:t xml:space="preserve">Friends of the Ruins Saint </w:t>
      </w:r>
      <w:proofErr w:type="spellStart"/>
      <w:r w:rsidRPr="0026562F">
        <w:rPr>
          <w:sz w:val="24"/>
          <w:szCs w:val="24"/>
        </w:rPr>
        <w:t>Raphaels</w:t>
      </w:r>
      <w:proofErr w:type="spellEnd"/>
      <w:r w:rsidRPr="0026562F">
        <w:rPr>
          <w:sz w:val="24"/>
          <w:szCs w:val="24"/>
        </w:rPr>
        <w:t xml:space="preserve"> Inc.</w:t>
      </w:r>
      <w:proofErr w:type="gramEnd"/>
    </w:p>
    <w:p w:rsidR="008E0822" w:rsidRDefault="00AA7EDD" w:rsidP="0026562F">
      <w:pPr>
        <w:spacing w:line="240" w:lineRule="auto"/>
        <w:jc w:val="center"/>
        <w:rPr>
          <w:sz w:val="32"/>
          <w:szCs w:val="32"/>
        </w:rPr>
      </w:pPr>
      <w:r>
        <w:rPr>
          <w:noProof/>
          <w:sz w:val="20"/>
          <w:szCs w:val="20"/>
        </w:rPr>
        <w:drawing>
          <wp:inline distT="0" distB="0" distL="0" distR="0" wp14:anchorId="6C7ECB28" wp14:editId="5744A561">
            <wp:extent cx="829733" cy="1107268"/>
            <wp:effectExtent l="0" t="0" r="8890" b="0"/>
            <wp:docPr id="8" name="Picture 8" descr="C:\Users\louise\Downloads\5147d3b5-2671-4603-8bec-0473fbfea9b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uise\Downloads\5147d3b5-2671-4603-8bec-0473fbfea9b2.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0451" cy="1108226"/>
                    </a:xfrm>
                    <a:prstGeom prst="rect">
                      <a:avLst/>
                    </a:prstGeom>
                    <a:noFill/>
                    <a:ln>
                      <a:noFill/>
                    </a:ln>
                  </pic:spPr>
                </pic:pic>
              </a:graphicData>
            </a:graphic>
          </wp:inline>
        </w:drawing>
      </w:r>
    </w:p>
    <w:p w:rsidR="004031F9" w:rsidRDefault="004031F9" w:rsidP="004031F9">
      <w:pPr>
        <w:spacing w:line="240" w:lineRule="auto"/>
        <w:jc w:val="center"/>
        <w:rPr>
          <w:rStyle w:val="Hyperlink"/>
          <w:sz w:val="32"/>
          <w:szCs w:val="32"/>
        </w:rPr>
      </w:pPr>
      <w:hyperlink r:id="rId12" w:history="1">
        <w:r w:rsidRPr="00B26297">
          <w:rPr>
            <w:rStyle w:val="Hyperlink"/>
            <w:sz w:val="32"/>
            <w:szCs w:val="32"/>
          </w:rPr>
          <w:t>www.saintraphaelsruins.com</w:t>
        </w:r>
      </w:hyperlink>
    </w:p>
    <w:p w:rsidR="004031F9" w:rsidRDefault="004031F9" w:rsidP="0026562F">
      <w:pPr>
        <w:spacing w:line="240" w:lineRule="auto"/>
        <w:jc w:val="center"/>
        <w:rPr>
          <w:sz w:val="32"/>
          <w:szCs w:val="32"/>
        </w:rPr>
      </w:pPr>
    </w:p>
    <w:p w:rsidR="00A571DF" w:rsidRPr="00A571DF" w:rsidRDefault="0026562F" w:rsidP="00A571DF">
      <w:pPr>
        <w:ind w:left="90"/>
        <w:jc w:val="center"/>
        <w:rPr>
          <w:b/>
          <w:sz w:val="28"/>
          <w:szCs w:val="28"/>
        </w:rPr>
      </w:pPr>
      <w:r>
        <w:rPr>
          <w:noProof/>
        </w:rPr>
        <w:lastRenderedPageBreak/>
        <w:drawing>
          <wp:inline distT="0" distB="0" distL="0" distR="0" wp14:anchorId="69B3EA77" wp14:editId="3636BCFC">
            <wp:extent cx="2298377" cy="1689152"/>
            <wp:effectExtent l="0" t="0" r="6985" b="6350"/>
            <wp:docPr id="3" name="Picture 3" descr="C:\Users\louise\AppData\Local\Temp\Temp1_StRaphaelsRuins-37-FinalLogo.zip\StRaphaelsRuins-37-FinalLogo\StRaphaelsRuins-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uise\AppData\Local\Temp\Temp1_StRaphaelsRuins-37-FinalLogo.zip\StRaphaelsRuins-37-FinalLogo\StRaphaelsRuins-37.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02599" cy="1692255"/>
                    </a:xfrm>
                    <a:prstGeom prst="rect">
                      <a:avLst/>
                    </a:prstGeom>
                    <a:noFill/>
                    <a:ln>
                      <a:noFill/>
                    </a:ln>
                  </pic:spPr>
                </pic:pic>
              </a:graphicData>
            </a:graphic>
          </wp:inline>
        </w:drawing>
      </w:r>
    </w:p>
    <w:p w:rsidR="00A571DF" w:rsidRDefault="00A571DF" w:rsidP="00A571DF"/>
    <w:p w:rsidR="00A571DF" w:rsidRPr="004031F9" w:rsidRDefault="00A571DF" w:rsidP="00A571DF">
      <w:pPr>
        <w:spacing w:line="240" w:lineRule="auto"/>
        <w:jc w:val="center"/>
        <w:rPr>
          <w:rFonts w:ascii="Arial Black" w:hAnsi="Arial Black"/>
          <w:sz w:val="44"/>
          <w:szCs w:val="44"/>
        </w:rPr>
      </w:pPr>
      <w:r w:rsidRPr="004031F9">
        <w:rPr>
          <w:rFonts w:ascii="Arial Black" w:hAnsi="Arial Black"/>
          <w:sz w:val="44"/>
          <w:szCs w:val="44"/>
        </w:rPr>
        <w:t>The Heart</w:t>
      </w:r>
    </w:p>
    <w:p w:rsidR="00A571DF" w:rsidRPr="004031F9" w:rsidRDefault="00A571DF" w:rsidP="00A571DF">
      <w:pPr>
        <w:spacing w:line="240" w:lineRule="auto"/>
        <w:jc w:val="center"/>
        <w:rPr>
          <w:rFonts w:ascii="Arial Black" w:hAnsi="Arial Black"/>
          <w:sz w:val="44"/>
          <w:szCs w:val="44"/>
        </w:rPr>
      </w:pPr>
      <w:r w:rsidRPr="004031F9">
        <w:rPr>
          <w:rFonts w:ascii="Arial Black" w:hAnsi="Arial Black"/>
          <w:sz w:val="44"/>
          <w:szCs w:val="44"/>
        </w:rPr>
        <w:t xml:space="preserve">Of </w:t>
      </w:r>
    </w:p>
    <w:p w:rsidR="00A571DF" w:rsidRPr="004031F9" w:rsidRDefault="00A571DF" w:rsidP="004031F9">
      <w:pPr>
        <w:spacing w:line="240" w:lineRule="auto"/>
        <w:jc w:val="center"/>
        <w:rPr>
          <w:rFonts w:ascii="Arial Black" w:hAnsi="Arial Black"/>
          <w:sz w:val="44"/>
          <w:szCs w:val="44"/>
        </w:rPr>
      </w:pPr>
      <w:r w:rsidRPr="004031F9">
        <w:rPr>
          <w:rFonts w:ascii="Arial Black" w:hAnsi="Arial Black"/>
          <w:sz w:val="44"/>
          <w:szCs w:val="44"/>
        </w:rPr>
        <w:t>Glengarry</w:t>
      </w:r>
    </w:p>
    <w:p w:rsidR="004031F9" w:rsidRDefault="004031F9" w:rsidP="004031F9">
      <w:pPr>
        <w:spacing w:line="240" w:lineRule="auto"/>
        <w:jc w:val="center"/>
        <w:rPr>
          <w:rFonts w:ascii="Arial Black" w:hAnsi="Arial Black"/>
          <w:sz w:val="16"/>
          <w:szCs w:val="16"/>
        </w:rPr>
      </w:pPr>
    </w:p>
    <w:p w:rsidR="004031F9" w:rsidRDefault="004031F9" w:rsidP="004031F9">
      <w:pPr>
        <w:spacing w:line="240" w:lineRule="auto"/>
        <w:jc w:val="center"/>
        <w:rPr>
          <w:rFonts w:ascii="Arial Black" w:hAnsi="Arial Black"/>
          <w:sz w:val="16"/>
          <w:szCs w:val="16"/>
        </w:rPr>
      </w:pPr>
    </w:p>
    <w:p w:rsidR="004031F9" w:rsidRPr="004031F9" w:rsidRDefault="004031F9" w:rsidP="004031F9">
      <w:pPr>
        <w:spacing w:line="240" w:lineRule="auto"/>
        <w:jc w:val="center"/>
        <w:rPr>
          <w:rFonts w:ascii="Arial Black" w:hAnsi="Arial Black"/>
          <w:sz w:val="16"/>
          <w:szCs w:val="16"/>
        </w:rPr>
      </w:pPr>
    </w:p>
    <w:p w:rsidR="00A571DF" w:rsidRPr="00A571DF" w:rsidRDefault="004031F9" w:rsidP="00A571DF">
      <w:pPr>
        <w:spacing w:line="240" w:lineRule="auto"/>
        <w:jc w:val="center"/>
        <w:rPr>
          <w:sz w:val="44"/>
          <w:szCs w:val="44"/>
        </w:rPr>
      </w:pPr>
      <w:r>
        <w:rPr>
          <w:noProof/>
        </w:rPr>
        <w:drawing>
          <wp:inline distT="0" distB="0" distL="0" distR="0" wp14:anchorId="244F1EAF" wp14:editId="0A58D54D">
            <wp:extent cx="2319867" cy="1489248"/>
            <wp:effectExtent l="0" t="0" r="4445" b="0"/>
            <wp:docPr id="9" name="Picture 9" descr="https://saintraphaelsruins.com/site/wp-content/uploads/2016/12/13879306_1111223632290240_61641640041180894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aintraphaelsruins.com/site/wp-content/uploads/2016/12/13879306_1111223632290240_6164164004118089421_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40985" cy="1502805"/>
                    </a:xfrm>
                    <a:prstGeom prst="rect">
                      <a:avLst/>
                    </a:prstGeom>
                    <a:noFill/>
                    <a:ln>
                      <a:noFill/>
                    </a:ln>
                  </pic:spPr>
                </pic:pic>
              </a:graphicData>
            </a:graphic>
          </wp:inline>
        </w:drawing>
      </w:r>
    </w:p>
    <w:p w:rsidR="00A571DF" w:rsidRDefault="00A571DF" w:rsidP="00A571DF">
      <w:pPr>
        <w:jc w:val="center"/>
        <w:rPr>
          <w:noProof/>
        </w:rPr>
      </w:pPr>
    </w:p>
    <w:p w:rsidR="00232143" w:rsidRPr="00915FF6" w:rsidRDefault="00232143" w:rsidP="00232143">
      <w:pPr>
        <w:jc w:val="both"/>
        <w:rPr>
          <w:i/>
          <w:sz w:val="20"/>
          <w:szCs w:val="20"/>
        </w:rPr>
      </w:pPr>
      <w:r w:rsidRPr="00232143">
        <w:rPr>
          <w:b/>
          <w:i/>
          <w:sz w:val="32"/>
          <w:szCs w:val="32"/>
        </w:rPr>
        <w:lastRenderedPageBreak/>
        <w:t>A</w:t>
      </w:r>
      <w:r w:rsidRPr="00915FF6">
        <w:rPr>
          <w:i/>
          <w:sz w:val="20"/>
          <w:szCs w:val="20"/>
        </w:rPr>
        <w:t xml:space="preserve">cross the Heart of Glengarry some miles inland from the St. Lawrence, the historic </w:t>
      </w:r>
      <w:proofErr w:type="spellStart"/>
      <w:r w:rsidRPr="00915FF6">
        <w:rPr>
          <w:i/>
          <w:sz w:val="20"/>
          <w:szCs w:val="20"/>
        </w:rPr>
        <w:t>Kings’s</w:t>
      </w:r>
      <w:proofErr w:type="spellEnd"/>
      <w:r w:rsidRPr="00915FF6">
        <w:rPr>
          <w:i/>
          <w:sz w:val="20"/>
          <w:szCs w:val="20"/>
        </w:rPr>
        <w:t xml:space="preserve"> Road runs east and west along the highlands.  This high road, named for King George III, is an inverted riverbed left behind by a decaying glacier.  Its broad sloped back has </w:t>
      </w:r>
      <w:proofErr w:type="spellStart"/>
      <w:r w:rsidRPr="00915FF6">
        <w:rPr>
          <w:i/>
          <w:sz w:val="20"/>
          <w:szCs w:val="20"/>
        </w:rPr>
        <w:t>lelf</w:t>
      </w:r>
      <w:proofErr w:type="spellEnd"/>
      <w:r w:rsidRPr="00915FF6">
        <w:rPr>
          <w:i/>
          <w:sz w:val="20"/>
          <w:szCs w:val="20"/>
        </w:rPr>
        <w:t xml:space="preserve"> aboriginal moccasins, borne the cannons of war, and witnessed the rise of a nation…</w:t>
      </w:r>
    </w:p>
    <w:p w:rsidR="00232143" w:rsidRPr="00915FF6" w:rsidRDefault="00232143" w:rsidP="00232143">
      <w:pPr>
        <w:spacing w:line="276" w:lineRule="auto"/>
        <w:jc w:val="both"/>
        <w:rPr>
          <w:sz w:val="20"/>
          <w:szCs w:val="20"/>
        </w:rPr>
      </w:pPr>
      <w:r w:rsidRPr="00915FF6">
        <w:rPr>
          <w:sz w:val="20"/>
          <w:szCs w:val="20"/>
        </w:rPr>
        <w:t xml:space="preserve">From the edge of old </w:t>
      </w:r>
      <w:r>
        <w:rPr>
          <w:sz w:val="20"/>
          <w:szCs w:val="20"/>
        </w:rPr>
        <w:t xml:space="preserve">  </w:t>
      </w:r>
      <w:r w:rsidRPr="00915FF6">
        <w:rPr>
          <w:sz w:val="20"/>
          <w:szCs w:val="20"/>
        </w:rPr>
        <w:t xml:space="preserve">Quebec, crossing over the Military Road at </w:t>
      </w:r>
      <w:proofErr w:type="spellStart"/>
      <w:r w:rsidRPr="00915FF6">
        <w:rPr>
          <w:sz w:val="20"/>
          <w:szCs w:val="20"/>
        </w:rPr>
        <w:t>Sandfield’s</w:t>
      </w:r>
      <w:proofErr w:type="spellEnd"/>
      <w:r w:rsidRPr="00915FF6">
        <w:rPr>
          <w:sz w:val="20"/>
          <w:szCs w:val="20"/>
        </w:rPr>
        <w:t xml:space="preserve"> Corners (the “Brown House”) and through Indian Lands on the western boundary of Glengarry, the King’s Road runs past one of</w:t>
      </w:r>
      <w:r>
        <w:rPr>
          <w:sz w:val="20"/>
          <w:szCs w:val="20"/>
        </w:rPr>
        <w:t xml:space="preserve"> the most </w:t>
      </w:r>
      <w:r w:rsidRPr="00915FF6">
        <w:rPr>
          <w:sz w:val="20"/>
          <w:szCs w:val="20"/>
        </w:rPr>
        <w:t xml:space="preserve">imposing historic structures in Eastern Canada.  Begun on the eve of Waterloo, the majestic walls of the church of St. </w:t>
      </w:r>
      <w:proofErr w:type="spellStart"/>
      <w:r w:rsidRPr="00915FF6">
        <w:rPr>
          <w:sz w:val="20"/>
          <w:szCs w:val="20"/>
        </w:rPr>
        <w:t>Raphaels</w:t>
      </w:r>
      <w:proofErr w:type="spellEnd"/>
      <w:r w:rsidRPr="00915FF6">
        <w:rPr>
          <w:sz w:val="20"/>
          <w:szCs w:val="20"/>
        </w:rPr>
        <w:t xml:space="preserve"> overlook the green fields below.</w:t>
      </w:r>
    </w:p>
    <w:p w:rsidR="00232143" w:rsidRDefault="00232143" w:rsidP="00232143">
      <w:pPr>
        <w:spacing w:line="276" w:lineRule="auto"/>
        <w:jc w:val="both"/>
        <w:rPr>
          <w:sz w:val="20"/>
          <w:szCs w:val="20"/>
        </w:rPr>
      </w:pPr>
      <w:r w:rsidRPr="00915FF6">
        <w:rPr>
          <w:sz w:val="20"/>
          <w:szCs w:val="20"/>
        </w:rPr>
        <w:t>The</w:t>
      </w:r>
      <w:r>
        <w:rPr>
          <w:sz w:val="20"/>
          <w:szCs w:val="20"/>
        </w:rPr>
        <w:t>se</w:t>
      </w:r>
      <w:r w:rsidRPr="00915FF6">
        <w:rPr>
          <w:sz w:val="20"/>
          <w:szCs w:val="20"/>
        </w:rPr>
        <w:t xml:space="preserve"> silent walls proclaim the dignity of our ancestors.  The harmony of the place is that of Highland People: gentle in peace, fearsome in battle.</w:t>
      </w:r>
    </w:p>
    <w:p w:rsidR="00232143" w:rsidRDefault="00232143" w:rsidP="00232143">
      <w:pPr>
        <w:spacing w:line="276" w:lineRule="auto"/>
        <w:jc w:val="both"/>
        <w:rPr>
          <w:sz w:val="20"/>
          <w:szCs w:val="20"/>
        </w:rPr>
      </w:pPr>
      <w:proofErr w:type="gramStart"/>
      <w:r>
        <w:rPr>
          <w:sz w:val="20"/>
          <w:szCs w:val="20"/>
        </w:rPr>
        <w:t>But why here?</w:t>
      </w:r>
      <w:proofErr w:type="gramEnd"/>
      <w:r>
        <w:rPr>
          <w:sz w:val="20"/>
          <w:szCs w:val="20"/>
        </w:rPr>
        <w:t xml:space="preserve">  And what matter of men and women were these settlers of St. </w:t>
      </w:r>
      <w:proofErr w:type="spellStart"/>
      <w:r>
        <w:rPr>
          <w:sz w:val="20"/>
          <w:szCs w:val="20"/>
        </w:rPr>
        <w:t>Raphaels</w:t>
      </w:r>
      <w:proofErr w:type="spellEnd"/>
      <w:r>
        <w:rPr>
          <w:sz w:val="20"/>
          <w:szCs w:val="20"/>
        </w:rPr>
        <w:t>.</w:t>
      </w:r>
    </w:p>
    <w:p w:rsidR="00232143" w:rsidRDefault="00232143" w:rsidP="00232143">
      <w:pPr>
        <w:spacing w:line="276" w:lineRule="auto"/>
        <w:jc w:val="both"/>
        <w:rPr>
          <w:sz w:val="20"/>
          <w:szCs w:val="20"/>
        </w:rPr>
      </w:pPr>
      <w:r>
        <w:rPr>
          <w:sz w:val="20"/>
          <w:szCs w:val="20"/>
        </w:rPr>
        <w:t xml:space="preserve">They were the sons and daughters of the clans who were defeated with Bonnie </w:t>
      </w:r>
      <w:proofErr w:type="spellStart"/>
      <w:r>
        <w:rPr>
          <w:sz w:val="20"/>
          <w:szCs w:val="20"/>
        </w:rPr>
        <w:t>Price</w:t>
      </w:r>
      <w:proofErr w:type="spellEnd"/>
      <w:r>
        <w:rPr>
          <w:sz w:val="20"/>
          <w:szCs w:val="20"/>
        </w:rPr>
        <w:t xml:space="preserve"> Charlie at Culloden, of the loyal Scots from the Mohawk Valley of New York, and of the Glengarry </w:t>
      </w:r>
      <w:proofErr w:type="spellStart"/>
      <w:r>
        <w:rPr>
          <w:sz w:val="20"/>
          <w:szCs w:val="20"/>
        </w:rPr>
        <w:t>Fencibiles</w:t>
      </w:r>
      <w:proofErr w:type="spellEnd"/>
      <w:r>
        <w:rPr>
          <w:sz w:val="20"/>
          <w:szCs w:val="20"/>
        </w:rPr>
        <w:t xml:space="preserve"> of the Irish Rebellion of 1798 and of those who rallied to the fiery cross in the war of 1812.</w:t>
      </w:r>
    </w:p>
    <w:p w:rsidR="00232143" w:rsidRPr="00915FF6" w:rsidRDefault="00232143" w:rsidP="00232143">
      <w:pPr>
        <w:spacing w:line="276" w:lineRule="auto"/>
        <w:jc w:val="both"/>
        <w:rPr>
          <w:sz w:val="20"/>
          <w:szCs w:val="20"/>
        </w:rPr>
      </w:pPr>
      <w:r>
        <w:rPr>
          <w:sz w:val="20"/>
          <w:szCs w:val="20"/>
        </w:rPr>
        <w:t xml:space="preserve">Regrettably, the great St. </w:t>
      </w:r>
      <w:proofErr w:type="spellStart"/>
      <w:r>
        <w:rPr>
          <w:sz w:val="20"/>
          <w:szCs w:val="20"/>
        </w:rPr>
        <w:t>Raphaels</w:t>
      </w:r>
      <w:proofErr w:type="spellEnd"/>
      <w:r>
        <w:rPr>
          <w:sz w:val="20"/>
          <w:szCs w:val="20"/>
        </w:rPr>
        <w:t xml:space="preserve">’ Church burned in August 1970 leaving only the majestic walls remaining.  The night immortalized in song by Rob and Irene Taylor and recorded by the </w:t>
      </w:r>
      <w:proofErr w:type="spellStart"/>
      <w:r>
        <w:rPr>
          <w:sz w:val="20"/>
          <w:szCs w:val="20"/>
        </w:rPr>
        <w:t>Brigadoons</w:t>
      </w:r>
      <w:proofErr w:type="spellEnd"/>
      <w:r>
        <w:rPr>
          <w:sz w:val="20"/>
          <w:szCs w:val="20"/>
        </w:rPr>
        <w:t xml:space="preserve"> say it all.</w:t>
      </w:r>
    </w:p>
    <w:p w:rsidR="00232143" w:rsidRPr="00232143" w:rsidRDefault="00232143" w:rsidP="00C42D87">
      <w:pPr>
        <w:jc w:val="center"/>
        <w:rPr>
          <w:b/>
          <w:i/>
          <w:sz w:val="28"/>
          <w:szCs w:val="28"/>
        </w:rPr>
      </w:pPr>
      <w:r w:rsidRPr="00232143">
        <w:rPr>
          <w:b/>
          <w:i/>
          <w:sz w:val="28"/>
          <w:szCs w:val="28"/>
        </w:rPr>
        <w:lastRenderedPageBreak/>
        <w:t xml:space="preserve">The Burning of St. </w:t>
      </w:r>
      <w:proofErr w:type="spellStart"/>
      <w:r w:rsidRPr="00232143">
        <w:rPr>
          <w:b/>
          <w:i/>
          <w:sz w:val="28"/>
          <w:szCs w:val="28"/>
        </w:rPr>
        <w:t>Raphaels</w:t>
      </w:r>
      <w:proofErr w:type="spellEnd"/>
    </w:p>
    <w:p w:rsidR="00232143" w:rsidRPr="004F1B3E" w:rsidRDefault="00232143" w:rsidP="00232143">
      <w:pPr>
        <w:spacing w:after="120" w:line="240" w:lineRule="auto"/>
        <w:jc w:val="center"/>
        <w:rPr>
          <w:i/>
          <w:sz w:val="20"/>
          <w:szCs w:val="20"/>
        </w:rPr>
      </w:pPr>
      <w:r w:rsidRPr="004F1B3E">
        <w:rPr>
          <w:i/>
          <w:sz w:val="20"/>
          <w:szCs w:val="20"/>
        </w:rPr>
        <w:t>An August night some years ago</w:t>
      </w:r>
    </w:p>
    <w:p w:rsidR="00232143" w:rsidRPr="004F1B3E" w:rsidRDefault="00232143" w:rsidP="00232143">
      <w:pPr>
        <w:spacing w:after="120" w:line="240" w:lineRule="auto"/>
        <w:jc w:val="center"/>
        <w:rPr>
          <w:i/>
          <w:sz w:val="20"/>
          <w:szCs w:val="20"/>
        </w:rPr>
      </w:pPr>
      <w:r w:rsidRPr="004F1B3E">
        <w:rPr>
          <w:i/>
          <w:sz w:val="20"/>
          <w:szCs w:val="20"/>
        </w:rPr>
        <w:t>Most of the glen was sleeping;</w:t>
      </w:r>
    </w:p>
    <w:p w:rsidR="00232143" w:rsidRPr="004F1B3E" w:rsidRDefault="00232143" w:rsidP="00232143">
      <w:pPr>
        <w:spacing w:after="120" w:line="240" w:lineRule="auto"/>
        <w:jc w:val="center"/>
        <w:rPr>
          <w:i/>
          <w:sz w:val="20"/>
          <w:szCs w:val="20"/>
        </w:rPr>
      </w:pPr>
      <w:r w:rsidRPr="004F1B3E">
        <w:rPr>
          <w:i/>
          <w:sz w:val="20"/>
          <w:szCs w:val="20"/>
        </w:rPr>
        <w:t>The word went around, “Come fight the blaze,</w:t>
      </w:r>
    </w:p>
    <w:p w:rsidR="00232143" w:rsidRPr="004F1B3E" w:rsidRDefault="00232143" w:rsidP="00232143">
      <w:pPr>
        <w:spacing w:after="120" w:line="240" w:lineRule="auto"/>
        <w:jc w:val="center"/>
        <w:rPr>
          <w:i/>
          <w:sz w:val="20"/>
          <w:szCs w:val="20"/>
        </w:rPr>
      </w:pPr>
      <w:r w:rsidRPr="004F1B3E">
        <w:rPr>
          <w:i/>
          <w:sz w:val="20"/>
          <w:szCs w:val="20"/>
        </w:rPr>
        <w:t>St. Raphael’s church is burning”.</w:t>
      </w:r>
    </w:p>
    <w:p w:rsidR="00232143" w:rsidRPr="004F1B3E" w:rsidRDefault="00232143" w:rsidP="00232143">
      <w:pPr>
        <w:spacing w:after="120" w:line="240" w:lineRule="auto"/>
        <w:jc w:val="center"/>
        <w:rPr>
          <w:i/>
          <w:sz w:val="20"/>
          <w:szCs w:val="20"/>
        </w:rPr>
      </w:pPr>
      <w:r w:rsidRPr="004F1B3E">
        <w:rPr>
          <w:i/>
          <w:sz w:val="20"/>
          <w:szCs w:val="20"/>
        </w:rPr>
        <w:t>Into the sky the flames short forth</w:t>
      </w:r>
    </w:p>
    <w:p w:rsidR="00232143" w:rsidRPr="004F1B3E" w:rsidRDefault="00232143" w:rsidP="00232143">
      <w:pPr>
        <w:spacing w:after="120" w:line="240" w:lineRule="auto"/>
        <w:jc w:val="center"/>
        <w:rPr>
          <w:i/>
          <w:sz w:val="20"/>
          <w:szCs w:val="20"/>
        </w:rPr>
      </w:pPr>
      <w:r w:rsidRPr="004F1B3E">
        <w:rPr>
          <w:i/>
          <w:sz w:val="20"/>
          <w:szCs w:val="20"/>
        </w:rPr>
        <w:t>As all looked on astounded</w:t>
      </w:r>
    </w:p>
    <w:p w:rsidR="00232143" w:rsidRPr="004F1B3E" w:rsidRDefault="00232143" w:rsidP="00232143">
      <w:pPr>
        <w:spacing w:after="120" w:line="240" w:lineRule="auto"/>
        <w:jc w:val="center"/>
        <w:rPr>
          <w:i/>
          <w:sz w:val="20"/>
          <w:szCs w:val="20"/>
        </w:rPr>
      </w:pPr>
      <w:r w:rsidRPr="004F1B3E">
        <w:rPr>
          <w:i/>
          <w:sz w:val="20"/>
          <w:szCs w:val="20"/>
        </w:rPr>
        <w:t>And noiselessly the three bells fell</w:t>
      </w:r>
    </w:p>
    <w:p w:rsidR="00232143" w:rsidRPr="004F1B3E" w:rsidRDefault="00232143" w:rsidP="00232143">
      <w:pPr>
        <w:spacing w:after="120" w:line="240" w:lineRule="auto"/>
        <w:jc w:val="center"/>
        <w:rPr>
          <w:i/>
          <w:sz w:val="20"/>
          <w:szCs w:val="20"/>
        </w:rPr>
      </w:pPr>
      <w:r w:rsidRPr="004F1B3E">
        <w:rPr>
          <w:i/>
          <w:sz w:val="20"/>
          <w:szCs w:val="20"/>
        </w:rPr>
        <w:t>No death knell had been sounded.</w:t>
      </w:r>
    </w:p>
    <w:p w:rsidR="00232143" w:rsidRPr="004F1B3E" w:rsidRDefault="00232143" w:rsidP="00232143">
      <w:pPr>
        <w:spacing w:after="120" w:line="240" w:lineRule="auto"/>
        <w:jc w:val="center"/>
        <w:rPr>
          <w:i/>
          <w:sz w:val="20"/>
          <w:szCs w:val="20"/>
        </w:rPr>
      </w:pPr>
    </w:p>
    <w:p w:rsidR="00232143" w:rsidRPr="004F1B3E" w:rsidRDefault="00232143" w:rsidP="00232143">
      <w:pPr>
        <w:spacing w:after="120" w:line="240" w:lineRule="auto"/>
        <w:jc w:val="center"/>
        <w:rPr>
          <w:i/>
          <w:sz w:val="20"/>
          <w:szCs w:val="20"/>
        </w:rPr>
      </w:pPr>
      <w:r w:rsidRPr="004F1B3E">
        <w:rPr>
          <w:i/>
          <w:sz w:val="20"/>
          <w:szCs w:val="20"/>
        </w:rPr>
        <w:t>They did their best to stop the fire</w:t>
      </w:r>
    </w:p>
    <w:p w:rsidR="00232143" w:rsidRPr="004F1B3E" w:rsidRDefault="00232143" w:rsidP="00232143">
      <w:pPr>
        <w:spacing w:after="120" w:line="240" w:lineRule="auto"/>
        <w:jc w:val="center"/>
        <w:rPr>
          <w:i/>
          <w:sz w:val="20"/>
          <w:szCs w:val="20"/>
        </w:rPr>
      </w:pPr>
      <w:r w:rsidRPr="004F1B3E">
        <w:rPr>
          <w:i/>
          <w:sz w:val="20"/>
          <w:szCs w:val="20"/>
        </w:rPr>
        <w:t>That started without warning;</w:t>
      </w:r>
    </w:p>
    <w:p w:rsidR="00232143" w:rsidRPr="004F1B3E" w:rsidRDefault="00232143" w:rsidP="00232143">
      <w:pPr>
        <w:spacing w:after="120" w:line="240" w:lineRule="auto"/>
        <w:jc w:val="center"/>
        <w:rPr>
          <w:i/>
          <w:sz w:val="20"/>
          <w:szCs w:val="20"/>
        </w:rPr>
      </w:pPr>
      <w:r w:rsidRPr="004F1B3E">
        <w:rPr>
          <w:i/>
          <w:sz w:val="20"/>
          <w:szCs w:val="20"/>
        </w:rPr>
        <w:t>With saddened hearts, they knew they’d failed</w:t>
      </w:r>
    </w:p>
    <w:p w:rsidR="00232143" w:rsidRPr="004F1B3E" w:rsidRDefault="00232143" w:rsidP="00232143">
      <w:pPr>
        <w:spacing w:after="120" w:line="240" w:lineRule="auto"/>
        <w:jc w:val="center"/>
        <w:rPr>
          <w:i/>
          <w:sz w:val="20"/>
          <w:szCs w:val="20"/>
        </w:rPr>
      </w:pPr>
      <w:r w:rsidRPr="004F1B3E">
        <w:rPr>
          <w:i/>
          <w:sz w:val="20"/>
          <w:szCs w:val="20"/>
        </w:rPr>
        <w:t>Come that grim August morning.</w:t>
      </w:r>
    </w:p>
    <w:p w:rsidR="00232143" w:rsidRPr="004F1B3E" w:rsidRDefault="00232143" w:rsidP="00232143">
      <w:pPr>
        <w:spacing w:after="120" w:line="240" w:lineRule="auto"/>
        <w:jc w:val="center"/>
        <w:rPr>
          <w:i/>
          <w:sz w:val="20"/>
          <w:szCs w:val="20"/>
        </w:rPr>
      </w:pPr>
      <w:r w:rsidRPr="004F1B3E">
        <w:rPr>
          <w:i/>
          <w:sz w:val="20"/>
          <w:szCs w:val="20"/>
        </w:rPr>
        <w:t>A century and a half it stood,</w:t>
      </w:r>
    </w:p>
    <w:p w:rsidR="00232143" w:rsidRPr="004F1B3E" w:rsidRDefault="00232143" w:rsidP="00232143">
      <w:pPr>
        <w:spacing w:after="120" w:line="240" w:lineRule="auto"/>
        <w:jc w:val="center"/>
        <w:rPr>
          <w:i/>
          <w:sz w:val="20"/>
          <w:szCs w:val="20"/>
        </w:rPr>
      </w:pPr>
      <w:r w:rsidRPr="004F1B3E">
        <w:rPr>
          <w:i/>
          <w:sz w:val="20"/>
          <w:szCs w:val="20"/>
        </w:rPr>
        <w:t>Renowned for age and beauty;</w:t>
      </w:r>
    </w:p>
    <w:p w:rsidR="00232143" w:rsidRPr="004F1B3E" w:rsidRDefault="00232143" w:rsidP="00232143">
      <w:pPr>
        <w:spacing w:after="120" w:line="240" w:lineRule="auto"/>
        <w:jc w:val="center"/>
        <w:rPr>
          <w:i/>
          <w:sz w:val="20"/>
          <w:szCs w:val="20"/>
        </w:rPr>
      </w:pPr>
      <w:r w:rsidRPr="004F1B3E">
        <w:rPr>
          <w:i/>
          <w:sz w:val="20"/>
          <w:szCs w:val="20"/>
        </w:rPr>
        <w:t xml:space="preserve">Its grand interior quickly lost </w:t>
      </w:r>
    </w:p>
    <w:p w:rsidR="00232143" w:rsidRPr="004F1B3E" w:rsidRDefault="00232143" w:rsidP="00232143">
      <w:pPr>
        <w:spacing w:after="120" w:line="240" w:lineRule="auto"/>
        <w:jc w:val="center"/>
        <w:rPr>
          <w:i/>
          <w:sz w:val="20"/>
          <w:szCs w:val="20"/>
        </w:rPr>
      </w:pPr>
      <w:r w:rsidRPr="004F1B3E">
        <w:rPr>
          <w:i/>
          <w:sz w:val="20"/>
          <w:szCs w:val="20"/>
        </w:rPr>
        <w:t>To fire, that fearsome enemy</w:t>
      </w:r>
    </w:p>
    <w:p w:rsidR="00232143" w:rsidRPr="004F1B3E" w:rsidRDefault="00232143" w:rsidP="00232143">
      <w:pPr>
        <w:spacing w:after="120" w:line="240" w:lineRule="auto"/>
        <w:jc w:val="center"/>
        <w:rPr>
          <w:i/>
          <w:sz w:val="20"/>
          <w:szCs w:val="20"/>
        </w:rPr>
      </w:pPr>
    </w:p>
    <w:p w:rsidR="00232143" w:rsidRPr="004F1B3E" w:rsidRDefault="00232143" w:rsidP="00232143">
      <w:pPr>
        <w:spacing w:after="120" w:line="240" w:lineRule="auto"/>
        <w:jc w:val="center"/>
        <w:rPr>
          <w:i/>
          <w:sz w:val="20"/>
          <w:szCs w:val="20"/>
        </w:rPr>
      </w:pPr>
      <w:r w:rsidRPr="004F1B3E">
        <w:rPr>
          <w:i/>
          <w:sz w:val="20"/>
          <w:szCs w:val="20"/>
        </w:rPr>
        <w:t>No alter for His Holy cup;</w:t>
      </w:r>
    </w:p>
    <w:p w:rsidR="00232143" w:rsidRPr="004F1B3E" w:rsidRDefault="00232143" w:rsidP="00232143">
      <w:pPr>
        <w:spacing w:after="120" w:line="240" w:lineRule="auto"/>
        <w:jc w:val="center"/>
        <w:rPr>
          <w:i/>
          <w:sz w:val="20"/>
          <w:szCs w:val="20"/>
        </w:rPr>
      </w:pPr>
      <w:r w:rsidRPr="004F1B3E">
        <w:rPr>
          <w:i/>
          <w:sz w:val="20"/>
          <w:szCs w:val="20"/>
        </w:rPr>
        <w:t>No pews to seat His children;</w:t>
      </w:r>
    </w:p>
    <w:p w:rsidR="00232143" w:rsidRPr="004F1B3E" w:rsidRDefault="00232143" w:rsidP="00232143">
      <w:pPr>
        <w:spacing w:after="120" w:line="240" w:lineRule="auto"/>
        <w:jc w:val="center"/>
        <w:rPr>
          <w:i/>
          <w:sz w:val="20"/>
          <w:szCs w:val="20"/>
        </w:rPr>
      </w:pPr>
      <w:r w:rsidRPr="004F1B3E">
        <w:rPr>
          <w:i/>
          <w:sz w:val="20"/>
          <w:szCs w:val="20"/>
        </w:rPr>
        <w:t>Just cold and grey the walls of stone</w:t>
      </w:r>
    </w:p>
    <w:p w:rsidR="00232143" w:rsidRPr="004F1B3E" w:rsidRDefault="00232143" w:rsidP="00232143">
      <w:pPr>
        <w:spacing w:after="120" w:line="240" w:lineRule="auto"/>
        <w:jc w:val="center"/>
        <w:rPr>
          <w:i/>
          <w:sz w:val="20"/>
          <w:szCs w:val="20"/>
        </w:rPr>
      </w:pPr>
      <w:r w:rsidRPr="004F1B3E">
        <w:rPr>
          <w:i/>
          <w:sz w:val="20"/>
          <w:szCs w:val="20"/>
        </w:rPr>
        <w:t>Reach up to God’s own Heaven.</w:t>
      </w:r>
    </w:p>
    <w:p w:rsidR="00232143" w:rsidRPr="004F1B3E" w:rsidRDefault="00232143" w:rsidP="00232143">
      <w:pPr>
        <w:spacing w:after="120" w:line="240" w:lineRule="auto"/>
        <w:jc w:val="center"/>
        <w:rPr>
          <w:i/>
          <w:sz w:val="20"/>
          <w:szCs w:val="20"/>
        </w:rPr>
      </w:pPr>
      <w:r w:rsidRPr="004F1B3E">
        <w:rPr>
          <w:i/>
          <w:sz w:val="20"/>
          <w:szCs w:val="20"/>
        </w:rPr>
        <w:t>No stained glass windows for His house</w:t>
      </w:r>
    </w:p>
    <w:p w:rsidR="00232143" w:rsidRPr="004F1B3E" w:rsidRDefault="00232143" w:rsidP="00232143">
      <w:pPr>
        <w:spacing w:after="120" w:line="240" w:lineRule="auto"/>
        <w:jc w:val="center"/>
        <w:rPr>
          <w:i/>
          <w:sz w:val="20"/>
          <w:szCs w:val="20"/>
        </w:rPr>
      </w:pPr>
      <w:r w:rsidRPr="004F1B3E">
        <w:rPr>
          <w:i/>
          <w:sz w:val="20"/>
          <w:szCs w:val="20"/>
        </w:rPr>
        <w:t>That once was proud and glorious</w:t>
      </w:r>
    </w:p>
    <w:p w:rsidR="00232143" w:rsidRPr="004F1B3E" w:rsidRDefault="00232143" w:rsidP="00232143">
      <w:pPr>
        <w:spacing w:after="120" w:line="240" w:lineRule="auto"/>
        <w:jc w:val="center"/>
        <w:rPr>
          <w:i/>
          <w:sz w:val="20"/>
          <w:szCs w:val="20"/>
        </w:rPr>
      </w:pPr>
      <w:r w:rsidRPr="004F1B3E">
        <w:rPr>
          <w:i/>
          <w:sz w:val="20"/>
          <w:szCs w:val="20"/>
        </w:rPr>
        <w:t xml:space="preserve">But still it </w:t>
      </w:r>
      <w:proofErr w:type="gramStart"/>
      <w:r w:rsidRPr="004F1B3E">
        <w:rPr>
          <w:i/>
          <w:sz w:val="20"/>
          <w:szCs w:val="20"/>
        </w:rPr>
        <w:t>stands,</w:t>
      </w:r>
      <w:proofErr w:type="gramEnd"/>
      <w:r w:rsidRPr="004F1B3E">
        <w:rPr>
          <w:i/>
          <w:sz w:val="20"/>
          <w:szCs w:val="20"/>
        </w:rPr>
        <w:t xml:space="preserve"> a monument </w:t>
      </w:r>
    </w:p>
    <w:p w:rsidR="00232143" w:rsidRPr="004F1B3E" w:rsidRDefault="00232143" w:rsidP="00232143">
      <w:pPr>
        <w:spacing w:after="120" w:line="240" w:lineRule="auto"/>
        <w:jc w:val="center"/>
        <w:rPr>
          <w:i/>
          <w:sz w:val="20"/>
          <w:szCs w:val="20"/>
        </w:rPr>
      </w:pPr>
      <w:r w:rsidRPr="004F1B3E">
        <w:rPr>
          <w:i/>
          <w:sz w:val="20"/>
          <w:szCs w:val="20"/>
        </w:rPr>
        <w:t>To those who came before us.</w:t>
      </w:r>
    </w:p>
    <w:p w:rsidR="00232143" w:rsidRDefault="00232143" w:rsidP="00232143">
      <w:pPr>
        <w:jc w:val="both"/>
        <w:rPr>
          <w:sz w:val="20"/>
          <w:szCs w:val="20"/>
        </w:rPr>
      </w:pPr>
    </w:p>
    <w:p w:rsidR="00232143" w:rsidRDefault="00232143" w:rsidP="00232143">
      <w:pPr>
        <w:rPr>
          <w:sz w:val="20"/>
          <w:szCs w:val="20"/>
        </w:rPr>
      </w:pPr>
      <w:r w:rsidRPr="004F1B3E">
        <w:rPr>
          <w:sz w:val="20"/>
          <w:szCs w:val="20"/>
        </w:rPr>
        <w:lastRenderedPageBreak/>
        <w:t>In 1994</w:t>
      </w:r>
      <w:r>
        <w:rPr>
          <w:sz w:val="20"/>
          <w:szCs w:val="20"/>
        </w:rPr>
        <w:t xml:space="preserve">, a committee called the Friends of St. </w:t>
      </w:r>
      <w:proofErr w:type="spellStart"/>
      <w:r>
        <w:rPr>
          <w:sz w:val="20"/>
          <w:szCs w:val="20"/>
        </w:rPr>
        <w:t>Raphaels</w:t>
      </w:r>
      <w:proofErr w:type="spellEnd"/>
      <w:r>
        <w:rPr>
          <w:sz w:val="20"/>
          <w:szCs w:val="20"/>
        </w:rPr>
        <w:t xml:space="preserve"> Ruins was formed with the determination to stabilize the walls that were sorely in need of repair.  By 2005, through matching heritage grants, fund raising and generous donations from loyal supporters, the committee met their goal after </w:t>
      </w:r>
      <w:proofErr w:type="gramStart"/>
      <w:r>
        <w:rPr>
          <w:sz w:val="20"/>
          <w:szCs w:val="20"/>
        </w:rPr>
        <w:t>raising</w:t>
      </w:r>
      <w:proofErr w:type="gramEnd"/>
      <w:r>
        <w:rPr>
          <w:sz w:val="20"/>
          <w:szCs w:val="20"/>
        </w:rPr>
        <w:t xml:space="preserve"> over $1.400, 000.</w:t>
      </w:r>
    </w:p>
    <w:p w:rsidR="00232143" w:rsidRDefault="00232143" w:rsidP="00232143">
      <w:pPr>
        <w:rPr>
          <w:sz w:val="20"/>
          <w:szCs w:val="20"/>
        </w:rPr>
      </w:pPr>
      <w:r>
        <w:rPr>
          <w:sz w:val="20"/>
          <w:szCs w:val="20"/>
        </w:rPr>
        <w:t>With the stabilization complete the stately Ruins will remain for those who love the heritage and the beauty of the architecture.</w:t>
      </w:r>
    </w:p>
    <w:p w:rsidR="007141B7" w:rsidRDefault="004031F9" w:rsidP="004D1285">
      <w:pPr>
        <w:jc w:val="center"/>
        <w:rPr>
          <w:sz w:val="20"/>
          <w:szCs w:val="20"/>
        </w:rPr>
      </w:pPr>
      <w:bookmarkStart w:id="0" w:name="_GoBack"/>
      <w:bookmarkEnd w:id="0"/>
      <w:r>
        <w:rPr>
          <w:noProof/>
        </w:rPr>
        <w:drawing>
          <wp:inline distT="0" distB="0" distL="0" distR="0" wp14:anchorId="7D3366ED" wp14:editId="38008018">
            <wp:extent cx="1744133" cy="1162756"/>
            <wp:effectExtent l="0" t="0" r="8890" b="0"/>
            <wp:docPr id="10" name="Picture 10" descr="https://saintraphaelsruins.com/site/wp-content/uploads/2016/12/straphaels20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aintraphaelsruins.com/site/wp-content/uploads/2016/12/straphaels2005-0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45509" cy="1163673"/>
                    </a:xfrm>
                    <a:prstGeom prst="rect">
                      <a:avLst/>
                    </a:prstGeom>
                    <a:noFill/>
                    <a:ln>
                      <a:noFill/>
                    </a:ln>
                  </pic:spPr>
                </pic:pic>
              </a:graphicData>
            </a:graphic>
          </wp:inline>
        </w:drawing>
      </w:r>
    </w:p>
    <w:p w:rsidR="0026562F" w:rsidRDefault="00232143" w:rsidP="00232143">
      <w:pPr>
        <w:rPr>
          <w:rStyle w:val="Normal"/>
          <w:rFonts w:ascii="Times New Roman" w:hAnsi="Times New Roman"/>
          <w:snapToGrid w:val="0"/>
          <w:color w:val="000000"/>
          <w:w w:val="0"/>
          <w:sz w:val="0"/>
          <w:szCs w:val="0"/>
          <w:u w:color="000000"/>
          <w:bdr w:val="none" w:sz="0" w:space="0" w:color="000000"/>
          <w:shd w:val="clear" w:color="000000" w:fill="000000"/>
          <w:lang w:eastAsia="x-none" w:bidi="x-none"/>
        </w:rPr>
      </w:pPr>
      <w:r>
        <w:rPr>
          <w:sz w:val="20"/>
          <w:szCs w:val="20"/>
        </w:rPr>
        <w:t>Over the years the Ruins has been a popular place for young couples to get married.  It is also a very popular spot for professional photographers and holding concerts.  The funds received from these events all help in our fundraising goals.</w:t>
      </w:r>
      <w:r w:rsidR="00AA7EDD" w:rsidRPr="00AA7EDD">
        <w:rPr>
          <w:rStyle w:val="Normal"/>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4031F9" w:rsidRPr="004031F9" w:rsidRDefault="004031F9" w:rsidP="004031F9">
      <w:pPr>
        <w:jc w:val="center"/>
        <w:rPr>
          <w:b/>
          <w:sz w:val="28"/>
          <w:szCs w:val="28"/>
        </w:rPr>
      </w:pPr>
      <w:r>
        <w:rPr>
          <w:noProof/>
        </w:rPr>
        <w:drawing>
          <wp:inline distT="0" distB="0" distL="0" distR="0" wp14:anchorId="4BF1EE18" wp14:editId="1B47F1A0">
            <wp:extent cx="1456267" cy="1444131"/>
            <wp:effectExtent l="0" t="0" r="0" b="3810"/>
            <wp:docPr id="5" name="Picture 5" descr="https://saintraphaelsruins.com/site/wp-content/uploads/2016/12/saint-raphaels-before-01-811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aintraphaelsruins.com/site/wp-content/uploads/2016/12/saint-raphaels-before-01-811x102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56267" cy="1444131"/>
                    </a:xfrm>
                    <a:prstGeom prst="rect">
                      <a:avLst/>
                    </a:prstGeom>
                    <a:noFill/>
                    <a:ln>
                      <a:noFill/>
                    </a:ln>
                  </pic:spPr>
                </pic:pic>
              </a:graphicData>
            </a:graphic>
          </wp:inline>
        </w:drawing>
      </w:r>
    </w:p>
    <w:sectPr w:rsidR="004031F9" w:rsidRPr="004031F9" w:rsidSect="00A571DF">
      <w:pgSz w:w="15840" w:h="12240" w:orient="landscape"/>
      <w:pgMar w:top="720" w:right="720" w:bottom="720" w:left="720" w:header="720" w:footer="720" w:gutter="0"/>
      <w:cols w:num="3" w:space="85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6B04" w:rsidRDefault="00A66B04" w:rsidP="0026562F">
      <w:pPr>
        <w:spacing w:after="0" w:line="240" w:lineRule="auto"/>
      </w:pPr>
      <w:r>
        <w:separator/>
      </w:r>
    </w:p>
  </w:endnote>
  <w:endnote w:type="continuationSeparator" w:id="0">
    <w:p w:rsidR="00A66B04" w:rsidRDefault="00A66B04" w:rsidP="002656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6B04" w:rsidRDefault="00A66B04" w:rsidP="0026562F">
      <w:pPr>
        <w:spacing w:after="0" w:line="240" w:lineRule="auto"/>
      </w:pPr>
      <w:r>
        <w:separator/>
      </w:r>
    </w:p>
  </w:footnote>
  <w:footnote w:type="continuationSeparator" w:id="0">
    <w:p w:rsidR="00A66B04" w:rsidRDefault="00A66B04" w:rsidP="0026562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562F"/>
    <w:rsid w:val="000B4E0E"/>
    <w:rsid w:val="0015333E"/>
    <w:rsid w:val="001F6892"/>
    <w:rsid w:val="00232143"/>
    <w:rsid w:val="0026562F"/>
    <w:rsid w:val="00311F9B"/>
    <w:rsid w:val="00382D87"/>
    <w:rsid w:val="003D10E9"/>
    <w:rsid w:val="004031F9"/>
    <w:rsid w:val="004D1285"/>
    <w:rsid w:val="004E5CAF"/>
    <w:rsid w:val="0069343A"/>
    <w:rsid w:val="006A32A9"/>
    <w:rsid w:val="007141B7"/>
    <w:rsid w:val="007632D9"/>
    <w:rsid w:val="008E0822"/>
    <w:rsid w:val="009F5803"/>
    <w:rsid w:val="00A571DF"/>
    <w:rsid w:val="00A66B04"/>
    <w:rsid w:val="00AA7EDD"/>
    <w:rsid w:val="00C42D87"/>
    <w:rsid w:val="00CB1E3A"/>
    <w:rsid w:val="00D50445"/>
    <w:rsid w:val="00DE1B5F"/>
    <w:rsid w:val="00FF0C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562F"/>
    <w:pPr>
      <w:spacing w:after="240" w:line="320" w:lineRule="atLeast"/>
    </w:pPr>
    <w:rPr>
      <w:rFonts w:eastAsia="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6562F"/>
    <w:rPr>
      <w:color w:val="0000FF" w:themeColor="hyperlink"/>
      <w:u w:val="single"/>
    </w:rPr>
  </w:style>
  <w:style w:type="paragraph" w:styleId="BalloonText">
    <w:name w:val="Balloon Text"/>
    <w:basedOn w:val="Normal"/>
    <w:link w:val="BalloonTextChar"/>
    <w:uiPriority w:val="99"/>
    <w:semiHidden/>
    <w:unhideWhenUsed/>
    <w:rsid w:val="002656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562F"/>
    <w:rPr>
      <w:rFonts w:ascii="Tahoma" w:eastAsia="Times New Roman" w:hAnsi="Tahoma" w:cs="Tahoma"/>
      <w:sz w:val="16"/>
      <w:szCs w:val="16"/>
    </w:rPr>
  </w:style>
  <w:style w:type="paragraph" w:styleId="Header">
    <w:name w:val="header"/>
    <w:basedOn w:val="Normal"/>
    <w:link w:val="HeaderChar"/>
    <w:uiPriority w:val="99"/>
    <w:unhideWhenUsed/>
    <w:rsid w:val="002656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562F"/>
    <w:rPr>
      <w:rFonts w:eastAsia="Times New Roman" w:cs="Times New Roman"/>
    </w:rPr>
  </w:style>
  <w:style w:type="paragraph" w:styleId="Footer">
    <w:name w:val="footer"/>
    <w:basedOn w:val="Normal"/>
    <w:link w:val="FooterChar"/>
    <w:uiPriority w:val="99"/>
    <w:unhideWhenUsed/>
    <w:rsid w:val="002656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562F"/>
    <w:rPr>
      <w:rFonts w:eastAsia="Times New Roman" w:cs="Times New Roman"/>
    </w:rPr>
  </w:style>
  <w:style w:type="paragraph" w:styleId="Title">
    <w:name w:val="Title"/>
    <w:basedOn w:val="Normal"/>
    <w:next w:val="Normal"/>
    <w:link w:val="TitleChar"/>
    <w:uiPriority w:val="10"/>
    <w:qFormat/>
    <w:rsid w:val="0026562F"/>
    <w:pPr>
      <w:spacing w:after="480" w:line="240" w:lineRule="auto"/>
      <w:contextualSpacing/>
    </w:pPr>
    <w:rPr>
      <w:rFonts w:eastAsiaTheme="majorEastAsia" w:cstheme="majorBidi"/>
      <w:b/>
      <w:caps/>
      <w:color w:val="4F81BD" w:themeColor="accent1"/>
      <w:spacing w:val="-10"/>
      <w:kern w:val="28"/>
      <w:sz w:val="90"/>
      <w:szCs w:val="80"/>
    </w:rPr>
  </w:style>
  <w:style w:type="character" w:customStyle="1" w:styleId="TitleChar">
    <w:name w:val="Title Char"/>
    <w:basedOn w:val="DefaultParagraphFont"/>
    <w:link w:val="Title"/>
    <w:uiPriority w:val="10"/>
    <w:rsid w:val="0026562F"/>
    <w:rPr>
      <w:rFonts w:eastAsiaTheme="majorEastAsia" w:cstheme="majorBidi"/>
      <w:b/>
      <w:caps/>
      <w:color w:val="4F81BD" w:themeColor="accent1"/>
      <w:spacing w:val="-10"/>
      <w:kern w:val="28"/>
      <w:sz w:val="90"/>
      <w:szCs w:val="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562F"/>
    <w:pPr>
      <w:spacing w:after="240" w:line="320" w:lineRule="atLeast"/>
    </w:pPr>
    <w:rPr>
      <w:rFonts w:eastAsia="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6562F"/>
    <w:rPr>
      <w:color w:val="0000FF" w:themeColor="hyperlink"/>
      <w:u w:val="single"/>
    </w:rPr>
  </w:style>
  <w:style w:type="paragraph" w:styleId="BalloonText">
    <w:name w:val="Balloon Text"/>
    <w:basedOn w:val="Normal"/>
    <w:link w:val="BalloonTextChar"/>
    <w:uiPriority w:val="99"/>
    <w:semiHidden/>
    <w:unhideWhenUsed/>
    <w:rsid w:val="002656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562F"/>
    <w:rPr>
      <w:rFonts w:ascii="Tahoma" w:eastAsia="Times New Roman" w:hAnsi="Tahoma" w:cs="Tahoma"/>
      <w:sz w:val="16"/>
      <w:szCs w:val="16"/>
    </w:rPr>
  </w:style>
  <w:style w:type="paragraph" w:styleId="Header">
    <w:name w:val="header"/>
    <w:basedOn w:val="Normal"/>
    <w:link w:val="HeaderChar"/>
    <w:uiPriority w:val="99"/>
    <w:unhideWhenUsed/>
    <w:rsid w:val="002656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562F"/>
    <w:rPr>
      <w:rFonts w:eastAsia="Times New Roman" w:cs="Times New Roman"/>
    </w:rPr>
  </w:style>
  <w:style w:type="paragraph" w:styleId="Footer">
    <w:name w:val="footer"/>
    <w:basedOn w:val="Normal"/>
    <w:link w:val="FooterChar"/>
    <w:uiPriority w:val="99"/>
    <w:unhideWhenUsed/>
    <w:rsid w:val="002656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562F"/>
    <w:rPr>
      <w:rFonts w:eastAsia="Times New Roman" w:cs="Times New Roman"/>
    </w:rPr>
  </w:style>
  <w:style w:type="paragraph" w:styleId="Title">
    <w:name w:val="Title"/>
    <w:basedOn w:val="Normal"/>
    <w:next w:val="Normal"/>
    <w:link w:val="TitleChar"/>
    <w:uiPriority w:val="10"/>
    <w:qFormat/>
    <w:rsid w:val="0026562F"/>
    <w:pPr>
      <w:spacing w:after="480" w:line="240" w:lineRule="auto"/>
      <w:contextualSpacing/>
    </w:pPr>
    <w:rPr>
      <w:rFonts w:eastAsiaTheme="majorEastAsia" w:cstheme="majorBidi"/>
      <w:b/>
      <w:caps/>
      <w:color w:val="4F81BD" w:themeColor="accent1"/>
      <w:spacing w:val="-10"/>
      <w:kern w:val="28"/>
      <w:sz w:val="90"/>
      <w:szCs w:val="80"/>
    </w:rPr>
  </w:style>
  <w:style w:type="character" w:customStyle="1" w:styleId="TitleChar">
    <w:name w:val="Title Char"/>
    <w:basedOn w:val="DefaultParagraphFont"/>
    <w:link w:val="Title"/>
    <w:uiPriority w:val="10"/>
    <w:rsid w:val="0026562F"/>
    <w:rPr>
      <w:rFonts w:eastAsiaTheme="majorEastAsia" w:cstheme="majorBidi"/>
      <w:b/>
      <w:caps/>
      <w:color w:val="4F81BD" w:themeColor="accent1"/>
      <w:spacing w:val="-10"/>
      <w:kern w:val="28"/>
      <w:sz w:val="90"/>
      <w:szCs w:val="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tif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mailto:saintraphaelsruins@gmail.com" TargetMode="External"/><Relationship Id="rId12" Type="http://schemas.openxmlformats.org/officeDocument/2006/relationships/hyperlink" Target="http://www.saintraphaelsruins.com" TargetMode="External"/><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7.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image" Target="media/image6.jpeg"/><Relationship Id="rId10" Type="http://schemas.openxmlformats.org/officeDocument/2006/relationships/hyperlink" Target="mailto:Info@saintraphaels.com" TargetMode="Externa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662</Words>
  <Characters>3778</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louise</dc:creator>
  <cp:lastModifiedBy>louise</cp:lastModifiedBy>
  <cp:revision>2</cp:revision>
  <cp:lastPrinted>2023-05-23T15:56:00Z</cp:lastPrinted>
  <dcterms:created xsi:type="dcterms:W3CDTF">2023-05-31T13:55:00Z</dcterms:created>
  <dcterms:modified xsi:type="dcterms:W3CDTF">2023-05-31T13:55:00Z</dcterms:modified>
</cp:coreProperties>
</file>